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 О ПРОВЕДЕНИИ ТОРГОВ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муниципального образования «Город Адыгейск» в лице Управления по имущественным и земельным отношениям </w:t>
      </w:r>
      <w:r>
        <w:rPr>
          <w:rFonts w:cs="Times New Roman"/>
          <w:b w:val="false"/>
          <w:bCs w:val="false"/>
          <w:sz w:val="28"/>
          <w:szCs w:val="28"/>
        </w:rPr>
        <w:t xml:space="preserve">В соответствии со статьями 39.11 и 39.12,  Земельного кодекса Российской Федерации от 25.10.2001 г. № 136-ФЗ, Постановлением администрации муниципального образования «Город Адыгейск» № 278 от 01.10.2019г. «Об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Постановлением администрации муниципального образования «Город Адыгейск» № 279 от 01.10.2019г. «Об утверждении Положения о порядке и условиях распоряжения имуществом, включенным в перечень муниципального имущества муниципального образования «Город Адыгейск»,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 Федеральным Законом от 24.07.2007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Распоряжениям администрации г. Адыгейска от 18.12.2019 г. № 835 извещает о проведении торгов в форме открытого аукциона на право заключение договора аренды земельного участка  из земель населенных пунктов площадью 10030,0 кв. м, с кадастровым номером 01:09:0103023:28, находящегося по адресу: Республика Адыгея, г. Адыгейск, ул. Промышленная,6Г с разрешенным использованием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«промышленные предприятия (сыродельные предприятия)»</w:t>
      </w:r>
      <w:r>
        <w:rPr>
          <w:sz w:val="28"/>
          <w:szCs w:val="28"/>
        </w:rPr>
        <w:t xml:space="preserve">, начальный размер годовой арендной платы – 313417,0 руб., размер задатка – 62683,40 руб., шаг аукциона – 9400,00руб., срок аренды – 5 лет;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Осмотр земельного участка на местности: в рабочее время в течение периода приема заявок по согласованию.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Победителем торгов признается лицо, предложившее в ходе торгов наибольший размер годовой арендной платы.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Для участия в торгах субъектам малого и среднего предпринимательства  и организациям, образующим инфраструктуру поддержки малого и среднего предпринимательства необходимо представить в Управление по имущественным и земельным отношениям заявку установленной формы, платежный документ с отметкой банка, подтверждающий внесение задатка. Юридические лица дополнительно представляют нотариально заверенные копии учредительных документов и свидетельства о государственной регистрации,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документами). Физические лица предъявляют паспорт. Также для участия в аукционе заявителям необходимо представить декларацию  о принадлежности у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 Федеральным законом от 24.07.2007г. № 209- ФЗ «О развитии малого и среднего предпринимательства в Российской Федерации», либо заявляют о своем соответствии условиям отнесения к субъектам МСП, в соответствии  с ч. 5 ст. 4 указанного ФЗ.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Задатки перечисляются по следующим банковским реквизитам: получатель - УФК по Республике Адыгея (Администрация муниципального образования «Город Адыгейск», л/с 05763001220), р/сч 40302810500003000008, Отделение НБ Республики Адыгея, г. Майкоп, БИК 047908001, ИНН 0107007288, КПП 010701001, ОКТМО 79703000.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Задаток, внесенный победителем торгов, засчитывается в счет оплаты предмета торгов. Участникам торгов, которые не выиграли их, задатки возвращаются в течение 3 банковских дней со дня подписания протокола о результатах торгов.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Заявки принимаются по рабочим дням с 9.00 до 13.00 и с 14.00 до 17.00             с 22 декабря 2019 года до 21 января 2020 года (включительно) Управлением по имущественным и земельным отношениям по адресу: г. Адыгейск, пр-кт В. И. Ленина, 31, каб. 320.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Определение участников торгов будет произведено Комиссией по проведению торгов 22 января 2020 года в 14.00 по адресу: г. Адыгейск, пр-кт В. И. Ленина, 31, каб. 319.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Торги состоятся 23 января 2020 года в 11.00 по адресу: г. Адыгейск, пр-кт В. И. Ленина, 31, каб. 211.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Результаты торгов оформляются протоколом, который подписывается Комиссией по проведению торгов и победителем торгов в день проведения торгов.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течение 10 дней со дня подписания протокола о результатах торгов с победителем торгов заключается договор аренды земельного участка.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Организатор торгов вправе отказаться от проведения торгов в любое время, но не позднее, чем за 10 дней до дня проведения торгов.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Ознакомление с проектом договора аренды, а также другие справки в Управлении по имущественным и земельным отношениям по адресу: г. Адыгейск, пр-кт В. И. Ленина, 31, каб. 320, тел. 9-19-35.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ФОРМА ЗАЯВКИ НА УЧАСТИЕ В АУКЦИОНЕ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>Заявитель ____________________________________________________________</w:t>
      </w:r>
    </w:p>
    <w:p>
      <w:pPr>
        <w:pStyle w:val="Normal"/>
        <w:pBdr>
          <w:bottom w:val="single" w:sz="4" w:space="1" w:color="00000A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(полное наименование юридического лица, фамилия, имя, </w:t>
      </w:r>
    </w:p>
    <w:p>
      <w:pPr>
        <w:pStyle w:val="Normal"/>
        <w:pBdr>
          <w:bottom w:val="single" w:sz="4" w:space="1" w:color="00000A"/>
        </w:pBdr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отчество, ИНН и паспортные данные физического лица, контактный телефон)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>
      <w:pPr>
        <w:pStyle w:val="Normal"/>
        <w:jc w:val="both"/>
        <w:rPr/>
      </w:pPr>
      <w:r>
        <w:rPr>
          <w:sz w:val="26"/>
          <w:szCs w:val="26"/>
        </w:rPr>
        <w:t>ознакомившись с извещением о проведении торгов, опубликованным в газете «Единство» № ____ от _______________ 2019 года, просит допустить к участию в аукционе на право заключения договора аренды земельного участка площадью _________ кв. м, с кадастровым номером _________________________, находящегося по адресу: 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__________________________________________________________, и обязуется: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проведении;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победителем аукциона заключить с администрацией    г. Адыгейска договор аренды земельного участка не позднее 10 дней после подписания протокола о результатах аукциона.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счета для возврата задатка:__________________________________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прилагаются следующие документы: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______________________________________________;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______________________________________________.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                                                              Дата  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>ПРОЕКТ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ДОГОВОР № _____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аренды земельного участка</w:t>
      </w:r>
    </w:p>
    <w:p>
      <w:pPr>
        <w:pStyle w:val="Normal"/>
        <w:jc w:val="both"/>
        <w:rPr/>
      </w:pPr>
      <w:r>
        <w:rPr>
          <w:rFonts w:ascii="Book Antiqua" w:hAnsi="Book Antiqua"/>
          <w:b/>
        </w:rPr>
        <w:t>г. Адыгейск                                                                                   «___» __________  20</w:t>
      </w:r>
      <w:r>
        <w:rPr>
          <w:rFonts w:ascii="Book Antiqua" w:hAnsi="Book Antiqua"/>
          <w:b/>
          <w:u w:val="single"/>
        </w:rPr>
        <w:t xml:space="preserve">    </w:t>
      </w:r>
      <w:r>
        <w:rPr>
          <w:rFonts w:ascii="Book Antiqua" w:hAnsi="Book Antiqua"/>
          <w:b/>
        </w:rPr>
        <w:t xml:space="preserve"> года</w:t>
      </w:r>
    </w:p>
    <w:p>
      <w:pPr>
        <w:pStyle w:val="Normal"/>
        <w:jc w:val="both"/>
        <w:rPr/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На основании Распоряжения администрации г. Адыгейска  от ______2019 г. № ___ </w:t>
      </w:r>
      <w:r>
        <w:rPr>
          <w:rFonts w:ascii="Book Antiqua" w:hAnsi="Book Antiqua"/>
          <w:b/>
        </w:rPr>
        <w:t>Администрация муниципального образования «Город Адыгейск»</w:t>
      </w:r>
      <w:r>
        <w:rPr>
          <w:rFonts w:ascii="Book Antiqua" w:hAnsi="Book Antiqua"/>
        </w:rPr>
        <w:t>, Устав зарегистрирован управлением Министерства юстиции РФ по Республике Адыгея от 29 апреля 2008 года за № 40, Свидетельство о государственной регистрации 01 № 000296539, выд. 19 марта 2003 года МИ МНС РФ № 3 по РА, гос. рег. № 1030100665308, юридический адрес: Республика Адыгея, город Адыгейск, ул. Ленина, 31, в лице главы города Адыгейск</w:t>
      </w:r>
      <w:r>
        <w:rPr>
          <w:rFonts w:ascii="Book Antiqua" w:hAnsi="Book Antiqua"/>
          <w:b/>
        </w:rPr>
        <w:t xml:space="preserve"> Тлехаса Махмуда Азметовича</w:t>
      </w:r>
      <w:r>
        <w:rPr>
          <w:rFonts w:ascii="Book Antiqua" w:hAnsi="Book Antiqua"/>
        </w:rPr>
        <w:t>, действующего на основании Устава, именуемый в дальнейшем «Арендодатель», и ___________________________________________________________________________________________________</w:t>
      </w:r>
      <w:r>
        <w:rPr>
          <w:sz w:val="26"/>
          <w:szCs w:val="26"/>
        </w:rPr>
        <w:t>,</w:t>
      </w:r>
      <w:r>
        <w:rPr>
          <w:rFonts w:ascii="Book Antiqua" w:hAnsi="Book Antiqua"/>
          <w:szCs w:val="26"/>
        </w:rPr>
        <w:t xml:space="preserve"> </w:t>
      </w:r>
      <w:r>
        <w:rPr>
          <w:rFonts w:ascii="Book Antiqua" w:hAnsi="Book Antiqua"/>
        </w:rPr>
        <w:t>именуемый в дальнейшем «Арендатор», и именуемые в дальнейшем «Стороны», заключили настоящий договор (далее – Договор) о нижеследующем.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1. Предмет договора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1.1. Арендодатель предоставляет, а Арендатор принимает в аренду земельный участок из земель _____________________________________, с кадастровым номером ____________________, находящийся по адресу: Республика Адыгея, г. Адыгейск, ___________________, (далее - Участок), для использования в целях _____________________________________________________, в границах, указанных  в кадастровой выписке Участка, прилагаемой к настоящему Договору и являющейся его неотъемлемой частью, общей площадью _______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>кв. м.</w:t>
      </w:r>
    </w:p>
    <w:p>
      <w:pPr>
        <w:pStyle w:val="Style20"/>
        <w:ind w:hanging="0"/>
        <w:rPr/>
      </w:pPr>
      <w:r>
        <w:rPr/>
        <w:tab/>
        <w:t>1.2. Указанный в п. 1.1. участок фактически передан Арендатору с __________ 20</w:t>
      </w:r>
      <w:r>
        <w:rPr>
          <w:u w:val="single"/>
        </w:rPr>
        <w:t xml:space="preserve">      </w:t>
      </w:r>
      <w:r>
        <w:rPr/>
        <w:t xml:space="preserve"> года </w:t>
      </w:r>
      <w:r>
        <w:rPr/>
        <w:t>по акту приема-передачи.</w:t>
      </w:r>
    </w:p>
    <w:p>
      <w:pPr>
        <w:pStyle w:val="Normal"/>
        <w:tabs>
          <w:tab w:val="left" w:pos="840" w:leader="none"/>
        </w:tabs>
        <w:ind w:firstLine="84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2. Срок Договора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 xml:space="preserve">2.1. Договор вступает в силу и становится обязательным для сторон с момента его регистрации в Управлении Федеральной службы государственной регистрации, кадастра и картографии по Республике Адыгея. </w:t>
      </w:r>
    </w:p>
    <w:p>
      <w:pPr>
        <w:pStyle w:val="Normal"/>
        <w:tabs>
          <w:tab w:val="left" w:pos="840" w:leader="none"/>
        </w:tabs>
        <w:jc w:val="both"/>
        <w:rPr/>
      </w:pPr>
      <w:r>
        <w:rPr>
          <w:rFonts w:ascii="Book Antiqua" w:hAnsi="Book Antiqua"/>
        </w:rPr>
        <w:tab/>
        <w:t xml:space="preserve">2.2. Договор действует до ____________ 20___ года. </w:t>
      </w:r>
    </w:p>
    <w:p>
      <w:pPr>
        <w:pStyle w:val="Normal"/>
        <w:tabs>
          <w:tab w:val="left" w:pos="840" w:leader="none"/>
        </w:tabs>
        <w:jc w:val="both"/>
        <w:rPr/>
      </w:pPr>
      <w:r>
        <w:rPr>
          <w:rFonts w:ascii="Book Antiqua" w:hAnsi="Book Antiqua"/>
        </w:rPr>
        <w:tab/>
        <w:t>2.3. Окончание срока действия Договора не освобождает стороны от ответственности за его нарушение.</w:t>
      </w:r>
    </w:p>
    <w:p>
      <w:pPr>
        <w:pStyle w:val="Normal"/>
        <w:tabs>
          <w:tab w:val="left" w:pos="840" w:leader="none"/>
        </w:tabs>
        <w:ind w:firstLine="84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3. Размер и условия внесения арендной платы</w:t>
      </w:r>
    </w:p>
    <w:p>
      <w:pPr>
        <w:pStyle w:val="Normal"/>
        <w:tabs>
          <w:tab w:val="left" w:pos="840" w:leader="none"/>
        </w:tabs>
        <w:jc w:val="both"/>
        <w:rPr/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</w:rPr>
        <w:t>3</w:t>
      </w:r>
      <w:r>
        <w:rPr/>
        <w:t xml:space="preserve">.1. </w:t>
      </w:r>
      <w:r>
        <w:rPr>
          <w:rFonts w:ascii="Book Antiqua" w:hAnsi="Book Antiqua"/>
        </w:rPr>
        <w:t>Размер ежегодной арендной платы за Участок установлен на основании протокола об итогах аукциона от ____________20</w:t>
      </w:r>
      <w:r>
        <w:rPr>
          <w:rFonts w:ascii="Book Antiqua" w:hAnsi="Book Antiqua"/>
          <w:b w:val="false"/>
          <w:bCs w:val="false"/>
          <w:u w:val="single"/>
        </w:rPr>
        <w:t xml:space="preserve">    </w:t>
      </w:r>
      <w:r>
        <w:rPr>
          <w:rFonts w:ascii="Book Antiqua" w:hAnsi="Book Antiqua"/>
        </w:rPr>
        <w:t xml:space="preserve"> года и составляет</w:t>
      </w:r>
      <w:r>
        <w:rPr>
          <w:rFonts w:ascii="Book Antiqua" w:hAnsi="Book Antiqua"/>
          <w:b/>
        </w:rPr>
        <w:t xml:space="preserve"> ________ рублей ___ копеек (________________________________________ рублей __ копеек).</w:t>
      </w:r>
    </w:p>
    <w:p>
      <w:pPr>
        <w:pStyle w:val="Normal"/>
        <w:tabs>
          <w:tab w:val="left" w:pos="840" w:leader="none"/>
        </w:tabs>
        <w:jc w:val="both"/>
        <w:rPr/>
      </w:pPr>
      <w:r>
        <w:rPr>
          <w:rFonts w:ascii="Book Antiqua" w:hAnsi="Book Antiqua"/>
        </w:rPr>
        <w:tab/>
        <w:t xml:space="preserve">3.3. Арендная плата вносится Арендатором ежеквартально не позднее 10 числа месяца следующего за отчетным кварталом путем перечисления на счет                              </w:t>
      </w:r>
      <w:r>
        <w:rPr>
          <w:rFonts w:ascii="Book Antiqua" w:hAnsi="Book Antiqua"/>
          <w:b/>
        </w:rPr>
        <w:t>№ 40101810100000010003 УФК по Республике Адыгея (Адыгея) (Администрация МО «Город Адыгейск», л/с 04763001220, ИНН 0107007288), Отделение-НБ Республики Адыгея г. Майкоп, БИК 047908001, ОКТМО 79703000, код 911 1 11 05012 04 0000 120.</w:t>
      </w:r>
    </w:p>
    <w:p>
      <w:pPr>
        <w:pStyle w:val="Normal"/>
        <w:tabs>
          <w:tab w:val="left" w:pos="840" w:leader="none"/>
        </w:tabs>
        <w:jc w:val="both"/>
        <w:rPr/>
      </w:pPr>
      <w:r>
        <w:rPr>
          <w:rFonts w:ascii="Book Antiqua" w:hAnsi="Book Antiqua"/>
        </w:rPr>
        <w:tab/>
        <w:t>3.4. Арендная плата исчисляется от размера годовой арендной платы со дня фактической передачи Участка. Исполнением обязательства по внесению арендной платы является представление Арендодателю копии платежного документа.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ascii="Book Antiqua" w:hAnsi="Book Antiqua"/>
        </w:rPr>
        <w:tab/>
        <w:t>3.5. Размер арендной платы установлен на весь срок аренды и не может изменяться.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ascii="Book Antiqua" w:hAnsi="Book Antiqua"/>
        </w:rPr>
        <w:tab/>
        <w:t>3.6. Не использование земельного участка Арендатором не может служить основанием для прекращения внесения арендной платы.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ascii="Book Antiqua" w:hAnsi="Book Antiqua"/>
          <w:b/>
          <w:bCs/>
        </w:rPr>
        <w:t>4. Права и обязанности Арендодателя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ascii="Book Antiqua" w:hAnsi="Book Antiqua"/>
          <w:b/>
          <w:bCs/>
        </w:rPr>
        <w:tab/>
        <w:t>4.1. Арендодатель обязан: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4.1.1.  Приступить к освоению земельного участка в срок не позднее одного года со дня фактической передачи Участка.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4.1.2. Передать Арендатору Участок свободным от прав третьих лиц на срок, установленный Договором.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4.1.3. Возместить Арендатору убытки при расторжении настоящего Договора по инициативе Арендодателя, за исключением случаев, предусмотренных п. 4.2.5.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4.1.4. Не вмешиваться в хозяйственную деятельность Арендатора, если она не противоречит законодательству и условиям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4.1.5.  Своевременно информировать об изменениях номеров счетов и ставок арендной платы письменным уведомлением или опубликованием в периодической печати.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ab/>
        <w:t>4.2. Арендодатель имеет право: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 xml:space="preserve">4.2.1. Вносить в одностороннем порядке с уведомлением Арендатора изменения и дополнения в Договор в случае внесения таковых в законодательство Российской Федерации, Республики Адыгея и органов местного самоуправления. 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4.2.2. Получить возмещение убытков, причиненных ухудшением качественных характеристик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4.2.3. Осуществлять контроль за использованием и охраной Участка.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4.2.4. Приостанавливать работы, ведущиеся Арендатором с нарушением гражданского, земельного, природоохранного или иного специального законодательства или условий, установленных Договором.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4.2.5. В одностороннем порядке принимать решение о прекращении права пользования Участком и досрочном расторжении Договора при следующих существенных нарушениях условий Договора, уведомив об этом Арендатора не менее, чем за 30 календарных дней.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использования Участка (его части) не по целевому назначению и разрешенному использованию, указанному в п. 1.1 Договора;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Book Antiqua" w:hAnsi="Book Antiqua"/>
        </w:rPr>
        <w:t>не использования Участка (его части) в течение одного года с даты фактической передачи Участка.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нарушения Арендатором условий предоставления земельного участка, указанных в п. 9 Договора и невыполнении Арендатором обязанностей, указанных в п. 5.1, 5.2 Договора;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невнесения арендной платы за землю в течение двух кварталов подряд;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подписания Арендатором дополнительных соглашений к Договору;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использования Участка способами, ухудшающими его качественные характеристики и экологическую обстановку.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4.2.6. По истечении срока действия Договора распоряжаться Участком иным образом с уведомлением Арендатора.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4.2.7. На беспрепятственный доступ на территорию Участка с целью его осмотра на предмет соблюдения условий Договора.</w:t>
      </w:r>
    </w:p>
    <w:p>
      <w:pPr>
        <w:pStyle w:val="Normal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5. Права и обязанности Арендатора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ab/>
        <w:t>5.1. Арендатор обязан: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5.1.1. В полном объеме выполнять все условия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5.1.2. Своевременно вносить арендную плату в полном размере за Участок в соответствии с п. 3 Договора без выставления счетов Арендодателем.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5.1.3.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5.1.4. Не позднее 20 января года следующего за отчетным производить с Арендодателем сверку расчетов арендной платы за Участок с составлением акта сверки.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5.1.5. Использовать Участок в соответствии с целевым назначением и разрешенным использованием, указанным в п. 1.1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5.1.6. Содержать в должном санитарном порядке и чистоте Участок и прилегающую к нему территорию.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5.1.7. При использовании Участка не наносить ущерба окружающей среде.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5.1.8. Не допускать действий, приводящих к ухудшению качественных характеристик Участка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5.1.9.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5.1.10.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5.1.11. Не допускать строительство новых объектов, реконструкцию существующих до разработки проектной документации, согласования, проведения экспертиз и утверждения, а также до оформления разрешения на строительство в установленном порядке.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5.1.12. До начала строительных работ получить соответствующее разрешение в установленном порядке.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5.1.13.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5.1.14. Не нарушать прав и законных интересов землепользователей смежных земельных участков и иных лиц.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5.1.15. Беспрепятственно допускать на Участок Арендодателя, его законных представителей и органы контроля за использованием и охраной земель с целью его осмотра на предмет соблюдения условий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5.1.16. Письменно, в течение 10 дней, уведомить Арендодателя об изменении своего юридического и фактического адресов или иных реквизитов.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4"/>
          <w:szCs w:val="24"/>
        </w:rPr>
        <w:t xml:space="preserve">5.1.17. </w:t>
      </w:r>
      <w:r>
        <w:fldChar w:fldCharType="begin"/>
      </w:r>
      <w:r>
        <w:instrText> HYPERLINK "file:///C:\Users\User\Desktop\аукционы\проект договора аренды ЗУ 2017.doc" \l "sub_5304"</w:instrText>
      </w:r>
      <w:r>
        <w:fldChar w:fldCharType="separate"/>
      </w:r>
      <w:r>
        <w:rPr>
          <w:rStyle w:val="Style13"/>
          <w:rFonts w:ascii="Book Antiqua" w:hAnsi="Book Antiqua"/>
          <w:color w:val="000000" w:themeColor="text1"/>
          <w:sz w:val="24"/>
          <w:szCs w:val="24"/>
          <w:u w:val="none"/>
        </w:rPr>
        <w:t>Арендатор</w:t>
      </w:r>
      <w:r>
        <w:fldChar w:fldCharType="end"/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не вправе передавать свои права и обязанности по настоящему Договору третьему лицу, за исключением условий, указанных в п. 9.2. настоящего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5.1.18. Направить не менее, чем за 90 календарных дней до окончания срока действия Договора, указанного в п. 2.2 Договора, письменное предложение арендодателю о расторжении Договора аренды.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5.1.19.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Республике Адыгея.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5.1.20. При прекращении Договора вернуть Арендодателю Участок в надлежащем состоянии.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5.1.21. Оплатить расходы по заключению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5.1.22. Арендатор несет другие обязательства, установленные законодательством Российской Федерации.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ab/>
        <w:t>5.2. Арендатор не вправе: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5.2.1.  Нарушать соответствующий водоток и менять поперечный профиль Участка без разрешения соответствующих органов.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5.2.2.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5.2.3. Использовать возведенные здания, строения, сооружения до получения утвержденного акта приемки объекта.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  <w:b/>
          <w:bCs/>
        </w:rPr>
        <w:t>5.3 Арендатор имеет право: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5.3.1. Досрочно, по минованию надобности в Участке, расторгнуть настоящий Договор, направив не менее чем за 90 календарных дней письменное предложение Арендодателю о расторжении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5.3.2. Самостоятельно осуществлять хозяйственную деятельность на Участке в соответствии с целями и условиями предоставления Участка.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5.3.3. На возмещение убытков при досрочном расторжении Договора по инициативе Арендодателя за исключением случаев, предусмотренных п. 4.2.5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5.3.4. Возводить здания, строения, сооружения в соответствии с целевым назначением и разрешенным использованием Участка.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5.3.5. Требовать досрочного расторжения Договора в случаях, когда: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Арендодатель создает препятствия в использовании Участка;</w:t>
      </w:r>
    </w:p>
    <w:p>
      <w:pPr>
        <w:pStyle w:val="Normal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предоставленный Участок имеет недостатки, препятствующие его использованию, о которых Арендатор не знал на момент заключения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5.4. В случае реорганизации Арендатора его права и обязанности по Договору переходят к другому лицу при условии, что правопреемник является субъектом малого и среднего предпринимательства.</w:t>
      </w:r>
    </w:p>
    <w:p>
      <w:pPr>
        <w:pStyle w:val="Normal"/>
        <w:jc w:val="center"/>
        <w:rPr/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6. Ответственность Сторон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 xml:space="preserve">6.1.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 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6.2. За нарушение срока внесения арендной платы по Договору, Арендатору начисляется пеня из расчета 0,03 % от размера невнесенной арендной платы за каждый календарный день просрочки. Пен</w:t>
      </w:r>
      <w:r>
        <w:rPr>
          <w:rFonts w:ascii="Book Antiqua" w:hAnsi="Book Antiqua"/>
        </w:rPr>
        <w:t>я</w:t>
      </w:r>
      <w:r>
        <w:rPr>
          <w:rFonts w:ascii="Book Antiqua" w:hAnsi="Book Antiqua"/>
        </w:rPr>
        <w:t xml:space="preserve"> перечисляется в порядке, предусмотренном п. 3.3 Договора.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6.3. Наложение пени в связи с нарушением законодательства не освобождает Арендатора от устранения нарушений в установленный срок.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6.4. В случае несвоевременного возврата Арендатором Участка Арендодателю после прекращения действия Договора, Арендатор уплачивает арендную плату за все время просрочки в двукратном размере.</w:t>
      </w:r>
    </w:p>
    <w:p>
      <w:pPr>
        <w:pStyle w:val="Normal"/>
        <w:jc w:val="both"/>
        <w:rPr/>
      </w:pPr>
      <w:r>
        <w:rPr>
          <w:rFonts w:ascii="Book Antiqua" w:hAnsi="Book Antiqua"/>
        </w:rPr>
        <w:tab/>
        <w:t>6.5. Споры сторон, вытекающие из исполнения Договора. Которые не удалось разрешить путем переговоров, разрешаются в Арбитражном суде Республики Адыгея в соответствии с действующим законодательством РФ.</w:t>
      </w:r>
    </w:p>
    <w:p>
      <w:pPr>
        <w:pStyle w:val="Normal"/>
        <w:jc w:val="center"/>
        <w:rPr/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7. Прекращение действия договора</w:t>
      </w:r>
    </w:p>
    <w:p>
      <w:pPr>
        <w:pStyle w:val="Normal"/>
        <w:spacing w:before="40" w:after="0"/>
        <w:ind w:firstLine="697"/>
        <w:jc w:val="both"/>
        <w:rPr>
          <w:rFonts w:ascii="Book Antiqua" w:hAnsi="Book Antiqua"/>
        </w:rPr>
      </w:pPr>
      <w:r>
        <w:rPr>
          <w:rFonts w:ascii="Book Antiqua" w:hAnsi="Book Antiqua"/>
        </w:rPr>
        <w:t>7.1. Действие Договора прекращается по истечении срока аренды Участка.</w:t>
      </w:r>
    </w:p>
    <w:p>
      <w:pPr>
        <w:pStyle w:val="Normal"/>
        <w:spacing w:before="40" w:after="0"/>
        <w:ind w:firstLine="697"/>
        <w:jc w:val="both"/>
        <w:rPr/>
      </w:pPr>
      <w:r>
        <w:rPr>
          <w:rFonts w:ascii="Book Antiqua" w:hAnsi="Book Antiqua"/>
        </w:rPr>
        <w:t>7.2. Договор может быть расторгнут досрочно по обоюдному согласию Сторон. Расторжение Договора по обоюдному согласию Сторон, возможно только при отсутствии у Арендатора задолженности по арендной плате.</w:t>
      </w:r>
    </w:p>
    <w:p>
      <w:pPr>
        <w:pStyle w:val="Normal"/>
        <w:spacing w:before="40" w:after="0"/>
        <w:ind w:firstLine="697"/>
        <w:jc w:val="both"/>
        <w:rPr/>
      </w:pPr>
      <w:r>
        <w:rPr>
          <w:rFonts w:ascii="Book Antiqua" w:hAnsi="Book Antiqua"/>
        </w:rPr>
        <w:t>7.3. По требованию одной из Сторон Договор может быть расторгнут судом по основаниям, предусмотренным гражданским законодательством и настоящим Договором.</w:t>
      </w:r>
    </w:p>
    <w:p>
      <w:pPr>
        <w:pStyle w:val="Normal"/>
        <w:spacing w:before="40" w:after="0"/>
        <w:ind w:firstLine="697"/>
        <w:jc w:val="center"/>
        <w:rPr/>
      </w:pPr>
      <w:r>
        <w:rPr>
          <w:rFonts w:ascii="Book Antiqua" w:hAnsi="Book Antiqua"/>
          <w:b/>
          <w:bCs/>
        </w:rPr>
        <w:t>8. Изменение договора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8.1. Изменения и дополнения условий Договора оформляются письменно путем заключения дополнительного соглашения и подлежат государственной регистрации в установленном порядке.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В случае отказа или уклонения стороны от подписания дополнительного соглашения спор рассматривается в порядке, установленном п. 6.5 Договора.</w:t>
      </w:r>
    </w:p>
    <w:p>
      <w:pPr>
        <w:pStyle w:val="Normal"/>
        <w:ind w:right="28" w:hanging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9. Особые условия</w:t>
      </w:r>
    </w:p>
    <w:p>
      <w:pPr>
        <w:pStyle w:val="Style15"/>
        <w:rPr/>
      </w:pPr>
      <w:r>
        <w:rPr/>
        <w:tab/>
        <w:t>9.1. Не использование земельного участка в течение одного года является нарушением сроков использования земельного участка и расценивается как не освоение.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9.2.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(далее-Субъект), за исключением Субъектов, указанных в части 3 статьи 14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9.3. Срок действия договора субаренды не может превышать срок действия Договора.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9.4. При досрочном расторжении Договора договор субаренды Участка прекращает свое действие.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 xml:space="preserve">9.5. Расходы по государственной регистрации Договора, а также изменений и дополнений к нему возлагаются на Арендатора. 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9.6. Настоящий Договор составлен в 3 (трех) экземплярах и предоставляется:</w:t>
      </w:r>
    </w:p>
    <w:p>
      <w:pPr>
        <w:pStyle w:val="Normal"/>
        <w:ind w:right="28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1 экземпляр – Арендатору,</w:t>
      </w:r>
    </w:p>
    <w:p>
      <w:pPr>
        <w:pStyle w:val="Normal"/>
        <w:ind w:right="28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2 экземпляр – Арендодателю,</w:t>
      </w:r>
    </w:p>
    <w:p>
      <w:pPr>
        <w:pStyle w:val="Normal"/>
        <w:ind w:right="28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3 экземпляр – Адыгейскому отделу Управления Федеральной службы государственной регистрации, кадастра и картографии по Республике Адыгея.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</w:rPr>
        <w:tab/>
        <w:t>В качестве неотъемлемой части к договору аренды прилагается:</w:t>
      </w:r>
    </w:p>
    <w:p>
      <w:pPr>
        <w:pStyle w:val="Normal"/>
        <w:numPr>
          <w:ilvl w:val="0"/>
          <w:numId w:val="3"/>
        </w:numPr>
        <w:ind w:left="720" w:right="28" w:hanging="360"/>
        <w:jc w:val="both"/>
        <w:rPr/>
      </w:pPr>
      <w:r>
        <w:rPr>
          <w:rFonts w:ascii="Book Antiqua" w:hAnsi="Book Antiqua"/>
        </w:rPr>
        <w:t>кадастровая выписка земельного участка;</w:t>
      </w:r>
    </w:p>
    <w:p>
      <w:pPr>
        <w:pStyle w:val="Normal"/>
        <w:ind w:left="720" w:right="28" w:hanging="360"/>
        <w:jc w:val="both"/>
        <w:rPr>
          <w:rFonts w:ascii="Book Antiqua" w:hAnsi="Book Antiqua"/>
        </w:rPr>
      </w:pPr>
      <w:r>
        <w:rPr/>
      </w:r>
    </w:p>
    <w:p>
      <w:pPr>
        <w:pStyle w:val="Normal"/>
        <w:ind w:left="720" w:right="28" w:hanging="360"/>
        <w:jc w:val="both"/>
        <w:rPr>
          <w:rFonts w:ascii="Book Antiqua" w:hAnsi="Book Antiqua"/>
        </w:rPr>
      </w:pPr>
      <w:r>
        <w:rPr/>
      </w:r>
    </w:p>
    <w:p>
      <w:pPr>
        <w:pStyle w:val="Normal"/>
        <w:numPr>
          <w:ilvl w:val="0"/>
          <w:numId w:val="3"/>
        </w:numPr>
        <w:ind w:left="720" w:right="28" w:hanging="360"/>
        <w:jc w:val="both"/>
        <w:rPr/>
      </w:pPr>
      <w:r>
        <w:rPr>
          <w:rFonts w:ascii="Book Antiqua" w:hAnsi="Book Antiqua"/>
        </w:rPr>
        <w:t>Распоряжение администрации г. Адыгейска № ____ от _________2019 г.</w:t>
      </w:r>
    </w:p>
    <w:p>
      <w:pPr>
        <w:pStyle w:val="Normal"/>
        <w:numPr>
          <w:ilvl w:val="0"/>
          <w:numId w:val="3"/>
        </w:numPr>
        <w:ind w:left="720" w:right="28" w:hanging="360"/>
        <w:jc w:val="both"/>
        <w:rPr/>
      </w:pPr>
      <w:r>
        <w:rPr>
          <w:rFonts w:ascii="Book Antiqua" w:hAnsi="Book Antiqua"/>
        </w:rPr>
        <w:t>Акт приема-передачи земельного участка.</w:t>
      </w:r>
    </w:p>
    <w:p>
      <w:pPr>
        <w:pStyle w:val="Normal"/>
        <w:ind w:left="360" w:right="28" w:hanging="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right="28" w:hanging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ind w:right="28" w:hanging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Юридические адреса и реквизиты сторон</w:t>
      </w:r>
    </w:p>
    <w:p>
      <w:pPr>
        <w:pStyle w:val="Normal"/>
        <w:ind w:right="28" w:hanging="0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ind w:right="28" w:hanging="0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ind w:right="28" w:hanging="0"/>
        <w:rPr>
          <w:rFonts w:ascii="Book Antiqua" w:hAnsi="Book Antiqua"/>
          <w:b/>
          <w:b/>
        </w:rPr>
      </w:pPr>
      <w:r>
        <w:rPr>
          <w:rFonts w:ascii="Book Antiqua" w:hAnsi="Book Antiqua"/>
          <w:bCs/>
        </w:rPr>
        <w:t xml:space="preserve">                                 </w:t>
      </w:r>
      <w:r>
        <w:rPr>
          <w:rFonts w:ascii="Book Antiqua" w:hAnsi="Book Antiqua"/>
          <w:b/>
        </w:rPr>
        <w:t>Арендодатель                                            Арендатор</w:t>
      </w:r>
    </w:p>
    <w:p>
      <w:pPr>
        <w:pStyle w:val="Normal"/>
        <w:ind w:right="28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W w:w="95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2"/>
        <w:gridCol w:w="4781"/>
      </w:tblGrid>
      <w:tr>
        <w:trPr/>
        <w:tc>
          <w:tcPr>
            <w:tcW w:w="4782" w:type="dxa"/>
            <w:tcBorders/>
            <w:shd w:color="auto" w:fill="auto" w:val="clear"/>
          </w:tcPr>
          <w:p>
            <w:pPr>
              <w:pStyle w:val="Normal"/>
              <w:ind w:right="28" w:hanging="0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Юридический адрес: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Республика Адыгея, г. Адыгейск, 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пр-т Ленина, 31.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ind w:right="28" w:hanging="0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Фактический адрес: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Республика Адыгея, г. Адыгейск, 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пр-т Ленина, 31.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тел. 9-19-35.</w:t>
            </w:r>
          </w:p>
        </w:tc>
        <w:tc>
          <w:tcPr>
            <w:tcW w:w="4781" w:type="dxa"/>
            <w:tcBorders/>
            <w:shd w:color="auto" w:fill="auto" w:val="clear"/>
          </w:tcPr>
          <w:p>
            <w:pPr>
              <w:pStyle w:val="Normal"/>
              <w:ind w:right="28" w:hanging="0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Юридический адрес:</w:t>
            </w:r>
          </w:p>
          <w:p>
            <w:pPr>
              <w:pStyle w:val="BodyText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BodyText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BodyText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28" w:hanging="0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Фактический адрес:</w:t>
            </w:r>
          </w:p>
          <w:p>
            <w:pPr>
              <w:pStyle w:val="Normal"/>
              <w:ind w:right="28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</w:tbl>
    <w:p>
      <w:pPr>
        <w:pStyle w:val="Normal"/>
        <w:ind w:right="28" w:hanging="0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ind w:right="28" w:hanging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</w:r>
    </w:p>
    <w:p>
      <w:pPr>
        <w:pStyle w:val="2"/>
        <w:rPr/>
      </w:pPr>
      <w:r>
        <w:rPr/>
        <w:t>ПОДПИСИ  СТОРОН</w:t>
      </w:r>
    </w:p>
    <w:p>
      <w:pPr>
        <w:pStyle w:val="Normal"/>
        <w:rPr/>
      </w:pPr>
      <w:r>
        <w:rPr/>
      </w:r>
    </w:p>
    <w:p>
      <w:pPr>
        <w:pStyle w:val="Normal"/>
        <w:ind w:right="28" w:hanging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3"/>
        <w:rPr/>
      </w:pPr>
      <w:r>
        <w:rPr/>
        <w:t xml:space="preserve">           </w:t>
      </w:r>
      <w:r>
        <w:rPr/>
        <w:t>Арендодатель                                                                     Арендатор</w:t>
      </w:r>
    </w:p>
    <w:p>
      <w:pPr>
        <w:pStyle w:val="Normal"/>
        <w:ind w:right="28" w:hanging="0"/>
        <w:jc w:val="both"/>
        <w:rPr/>
      </w:pPr>
      <w:r>
        <w:rPr>
          <w:rFonts w:ascii="Book Antiqua" w:hAnsi="Book Antiqua"/>
          <w:b/>
        </w:rPr>
        <w:t xml:space="preserve">Глава города Адыгейск  </w:t>
      </w:r>
    </w:p>
    <w:p>
      <w:pPr>
        <w:pStyle w:val="Normal"/>
        <w:ind w:right="28" w:hanging="0"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                                </w:t>
      </w:r>
    </w:p>
    <w:p>
      <w:pPr>
        <w:pStyle w:val="Normal"/>
        <w:ind w:right="28" w:hanging="0"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ind w:right="28" w:hanging="0"/>
        <w:jc w:val="both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___________________М. А. Тлехас                               ______________________________</w:t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1"/>
        </w:numPr>
        <w:ind w:left="0" w:right="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приема-передачи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г. Адыгейск                                                    «      » _____________ 20</w:t>
      </w:r>
      <w:r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ind w:firstLine="7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Администрация муниципального образования «Город Адыгейск»</w:t>
      </w:r>
      <w:r>
        <w:rPr>
          <w:sz w:val="24"/>
          <w:szCs w:val="24"/>
        </w:rPr>
        <w:t xml:space="preserve">, Устав зарегистрирован управлением Министерства юстиции РФ по Республике Адыгея от 29 апреля 2008 года за № 40, Свидетельство о государственной регистрации 01 № 000296539, выд. 19 марта 2003 года МИ МНС РФ № 3 по РА, гос. рег. № 1030100665308, ИНН 0107007288, юридический адрес: Республика Адыгея, город Адыгейск, ул. Ленина, 31, в лице главы города Адыгейск </w:t>
      </w:r>
      <w:r>
        <w:rPr>
          <w:b/>
          <w:sz w:val="24"/>
          <w:szCs w:val="24"/>
        </w:rPr>
        <w:t>Тлехаса Махмуда Азметовича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Устава, именуемый в дальнейшем «Арендодатель», передает, 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именуемый в дальнейшем «Арендатор», принимает </w:t>
      </w:r>
      <w:r>
        <w:rPr>
          <w:sz w:val="24"/>
          <w:szCs w:val="24"/>
        </w:rPr>
        <w:t xml:space="preserve">земельный участок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с кадастровым номером 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площадью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кв. м, находящийся по адресу:</w:t>
      </w:r>
    </w:p>
    <w:p>
      <w:pPr>
        <w:pStyle w:val="Normal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u w:val="single"/>
        </w:rPr>
        <w:tab/>
        <w:tab/>
        <w:tab/>
        <w:tab/>
        <w:tab/>
        <w:tab/>
        <w:tab/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Передающая</w:t>
      </w:r>
      <w:r>
        <w:rPr>
          <w:b/>
          <w:sz w:val="24"/>
          <w:szCs w:val="24"/>
        </w:rPr>
        <w:t xml:space="preserve"> сторона</w:t>
        <w:tab/>
        <w:tab/>
        <w:tab/>
        <w:t xml:space="preserve">                 Принимающая сторона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Адыгейск                             </w:t>
      </w:r>
    </w:p>
    <w:p>
      <w:pPr>
        <w:pStyle w:val="Normal"/>
        <w:spacing w:lineRule="auto" w:line="240" w:before="0" w:after="0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__________________М. А. Тлехас                </w:t>
      </w:r>
      <w:r>
        <w:rPr>
          <w:b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ind w:left="645" w:hanging="0"/>
        <w:jc w:val="both"/>
        <w:rPr>
          <w:b/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ind w:left="64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616" w:right="850" w:header="0" w:top="899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sz w:val="26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sz w:val="26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sz w:val="26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sz w:val="26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sz w:val="26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sz w:val="26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sz w:val="26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sz w:val="26"/>
        <w:rFonts w:cs="Times New Roman"/>
      </w:rPr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70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lineRule="auto" w:line="240" w:before="0" w:after="0"/>
      <w:ind w:left="0" w:right="0" w:hanging="0"/>
      <w:jc w:val="center"/>
      <w:outlineLvl w:val="0"/>
      <w:outlineLvl w:val="0"/>
    </w:pPr>
    <w:rPr>
      <w:rFonts w:ascii="Book Antiqua" w:hAnsi="Book Antiqua" w:cs="Book Antiqua"/>
      <w:b/>
      <w:sz w:val="26"/>
      <w:szCs w:val="26"/>
    </w:rPr>
  </w:style>
  <w:style w:type="paragraph" w:styleId="2">
    <w:name w:val="Заголовок 2"/>
    <w:basedOn w:val="Normal"/>
    <w:link w:val="20"/>
    <w:uiPriority w:val="99"/>
    <w:qFormat/>
    <w:locked/>
    <w:rsid w:val="00b24c6b"/>
    <w:pPr>
      <w:keepNext/>
      <w:ind w:right="28" w:hanging="0"/>
      <w:jc w:val="center"/>
      <w:outlineLvl w:val="1"/>
    </w:pPr>
    <w:rPr>
      <w:rFonts w:ascii="Book Antiqua" w:hAnsi="Book Antiqua"/>
      <w:b/>
    </w:rPr>
  </w:style>
  <w:style w:type="paragraph" w:styleId="3">
    <w:name w:val="Заголовок 3"/>
    <w:basedOn w:val="Normal"/>
    <w:link w:val="30"/>
    <w:uiPriority w:val="99"/>
    <w:qFormat/>
    <w:locked/>
    <w:rsid w:val="00b24c6b"/>
    <w:pPr>
      <w:keepNext/>
      <w:ind w:right="28" w:hanging="0"/>
      <w:jc w:val="both"/>
      <w:outlineLvl w:val="2"/>
    </w:pPr>
    <w:rPr>
      <w:rFonts w:ascii="Book Antiqua" w:hAnsi="Book Antiqu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0129a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0129a"/>
    <w:rPr>
      <w:rFonts w:ascii="Cambria" w:hAnsi="Cambria" w:cs="Times New Roman"/>
      <w:b/>
      <w:bCs/>
      <w:sz w:val="26"/>
      <w:szCs w:val="26"/>
    </w:rPr>
  </w:style>
  <w:style w:type="character" w:styleId="Style11" w:customStyle="1">
    <w:name w:val="Основной текст Знак"/>
    <w:basedOn w:val="DefaultParagraphFont"/>
    <w:link w:val="a4"/>
    <w:uiPriority w:val="99"/>
    <w:semiHidden/>
    <w:qFormat/>
    <w:locked/>
    <w:rsid w:val="00f0129a"/>
    <w:rPr>
      <w:rFonts w:cs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f0129a"/>
    <w:rPr>
      <w:rFonts w:cs="Times New Roman"/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link w:val="a6"/>
    <w:uiPriority w:val="99"/>
    <w:semiHidden/>
    <w:qFormat/>
    <w:locked/>
    <w:rsid w:val="00f0129a"/>
    <w:rPr>
      <w:rFonts w:cs="Times New Roman"/>
      <w:sz w:val="24"/>
      <w:szCs w:val="24"/>
    </w:rPr>
  </w:style>
  <w:style w:type="character" w:styleId="ListLabel1" w:customStyle="1">
    <w:name w:val="ListLabel 1"/>
    <w:qFormat/>
    <w:rPr>
      <w:rFonts w:cs="Times New Roman"/>
      <w:sz w:val="26"/>
    </w:rPr>
  </w:style>
  <w:style w:type="character" w:styleId="ListLabel2" w:customStyle="1">
    <w:name w:val="ListLabel 2"/>
    <w:qFormat/>
    <w:rPr>
      <w:rFonts w:ascii="Book Antiqua" w:hAnsi="Book Antiqua" w:eastAsia="Times New Roman"/>
    </w:rPr>
  </w:style>
  <w:style w:type="character" w:styleId="ListLabel3">
    <w:name w:val="ListLabel 3"/>
    <w:qFormat/>
    <w:rPr>
      <w:rFonts w:cs="Times New Roman"/>
      <w:sz w:val="26"/>
    </w:rPr>
  </w:style>
  <w:style w:type="character" w:styleId="ListLabel4">
    <w:name w:val="ListLabel 4"/>
    <w:qFormat/>
    <w:rPr>
      <w:rFonts w:ascii="Book Antiqua" w:hAnsi="Book Antiqua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cs="Times New Roman"/>
      <w:sz w:val="26"/>
    </w:rPr>
  </w:style>
  <w:style w:type="character" w:styleId="ListLabel9">
    <w:name w:val="ListLabel 9"/>
    <w:qFormat/>
    <w:rPr>
      <w:rFonts w:ascii="Book Antiqua" w:hAnsi="Book Antiqua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Times New Roman"/>
      <w:sz w:val="26"/>
    </w:rPr>
  </w:style>
  <w:style w:type="character" w:styleId="ListLabel14">
    <w:name w:val="ListLabel 14"/>
    <w:qFormat/>
    <w:rPr>
      <w:rFonts w:ascii="Book Antiqua" w:hAnsi="Book Antiqua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Times New Roman"/>
      <w:sz w:val="26"/>
    </w:rPr>
  </w:style>
  <w:style w:type="character" w:styleId="ListLabel19">
    <w:name w:val="ListLabel 19"/>
    <w:qFormat/>
    <w:rPr>
      <w:rFonts w:ascii="Book Antiqua" w:hAnsi="Book Antiqua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Times New Roman"/>
      <w:sz w:val="26"/>
    </w:rPr>
  </w:style>
  <w:style w:type="character" w:styleId="ListLabel24">
    <w:name w:val="ListLabel 24"/>
    <w:qFormat/>
    <w:rPr>
      <w:rFonts w:ascii="Book Antiqua" w:hAnsi="Book Antiqua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3"/>
    <w:uiPriority w:val="99"/>
    <w:rsid w:val="00b24c6b"/>
    <w:pPr>
      <w:ind w:right="28" w:hanging="0"/>
      <w:jc w:val="both"/>
    </w:pPr>
    <w:rPr>
      <w:rFonts w:ascii="Book Antiqua" w:hAnsi="Book Antiqu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1"/>
    <w:uiPriority w:val="99"/>
    <w:qFormat/>
    <w:rsid w:val="00b24c6b"/>
    <w:pPr>
      <w:ind w:right="28" w:hanging="0"/>
    </w:pPr>
    <w:rPr>
      <w:rFonts w:ascii="Book Antiqua" w:hAnsi="Book Antiqua"/>
    </w:rPr>
  </w:style>
  <w:style w:type="paragraph" w:styleId="Style20">
    <w:name w:val="Основной текст с отступом"/>
    <w:basedOn w:val="Normal"/>
    <w:link w:val="a5"/>
    <w:uiPriority w:val="99"/>
    <w:rsid w:val="00b24c6b"/>
    <w:pPr>
      <w:tabs>
        <w:tab w:val="left" w:pos="840" w:leader="none"/>
      </w:tabs>
      <w:ind w:firstLine="420"/>
      <w:jc w:val="both"/>
    </w:pPr>
    <w:rPr>
      <w:rFonts w:ascii="Book Antiqua" w:hAnsi="Book Antiqu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LibreOffice/5.0.3.2$Windows_X86_64 LibreOffice_project/e5f16313668ac592c1bfb310f4390624e3dbfb75</Application>
  <Paragraphs>162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2019-09-30T07:47:00Z</dcterms:created>
  <dc:creator>user</dc:creator>
  <dc:language>ru-RU</dc:language>
  <cp:lastPrinted>2019-12-20T15:08:55Z</cp:lastPrinted>
  <dcterms:modified xsi:type="dcterms:W3CDTF">2019-12-20T17:01:17Z</dcterms:modified>
  <cp:revision>34</cp:revision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